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B43A1" w:rsidRDefault="004A48B5">
      <w:pPr>
        <w:jc w:val="center"/>
      </w:pPr>
      <w:r>
        <w:rPr>
          <w:rFonts w:ascii="Verdana" w:hAnsi="Verdana" w:cs="Verdana"/>
          <w:b/>
          <w:color w:val="17365D"/>
          <w:sz w:val="32"/>
        </w:rPr>
        <w:t>LABORATORIO GUTENBERG</w:t>
      </w:r>
    </w:p>
    <w:p w:rsidR="009B43A1" w:rsidRDefault="004A48B5">
      <w:pPr>
        <w:jc w:val="center"/>
      </w:pPr>
      <w:r>
        <w:rPr>
          <w:rFonts w:ascii="Verdana" w:hAnsi="Verdana" w:cs="Verdana"/>
          <w:b/>
          <w:color w:val="17365D"/>
          <w:sz w:val="28"/>
        </w:rPr>
        <w:t>Concorso letterario 2013</w:t>
      </w:r>
    </w:p>
    <w:p w:rsidR="009B43A1" w:rsidRDefault="009B43A1">
      <w:pPr>
        <w:jc w:val="center"/>
      </w:pPr>
    </w:p>
    <w:p w:rsidR="009B43A1" w:rsidRDefault="004A48B5">
      <w:pPr>
        <w:jc w:val="center"/>
      </w:pPr>
      <w:r>
        <w:rPr>
          <w:rFonts w:ascii="Verdana" w:hAnsi="Verdana" w:cs="Verdana"/>
          <w:b/>
          <w:color w:val="17365D"/>
          <w:sz w:val="32"/>
        </w:rPr>
        <w:t>BANDO DI CONCORSO</w:t>
      </w:r>
    </w:p>
    <w:p w:rsidR="009B43A1" w:rsidRDefault="009B43A1">
      <w:pPr>
        <w:jc w:val="center"/>
      </w:pPr>
    </w:p>
    <w:p w:rsidR="009B43A1" w:rsidRDefault="009B43A1">
      <w:pPr>
        <w:jc w:val="both"/>
      </w:pPr>
    </w:p>
    <w:p w:rsidR="009B43A1" w:rsidRDefault="004A48B5">
      <w:pPr>
        <w:jc w:val="both"/>
      </w:pPr>
      <w:r>
        <w:rPr>
          <w:rFonts w:ascii="Verdana" w:hAnsi="Verdana" w:cs="Verdana"/>
          <w:color w:val="17365D"/>
          <w:sz w:val="20"/>
        </w:rPr>
        <w:t>In seguito al successo riscosso dalle precedenti edizioni, proponiamo anche quest’anno il Concorso letterario Laboratorio Gutenberg per racconti scritti in lingua italiana, nato</w:t>
      </w:r>
      <w:proofErr w:type="gramStart"/>
      <w:r>
        <w:rPr>
          <w:rFonts w:ascii="Verdana" w:hAnsi="Verdana" w:cs="Verdana"/>
          <w:color w:val="17365D"/>
          <w:sz w:val="20"/>
        </w:rPr>
        <w:t xml:space="preserve">  </w:t>
      </w:r>
      <w:proofErr w:type="gramEnd"/>
      <w:r>
        <w:rPr>
          <w:rFonts w:ascii="Verdana" w:hAnsi="Verdana" w:cs="Verdana"/>
          <w:color w:val="17365D"/>
          <w:sz w:val="20"/>
        </w:rPr>
        <w:t>nel 2006  con l’intento di scoprire e promuovere opere inedite di autori ital</w:t>
      </w:r>
      <w:r>
        <w:rPr>
          <w:rFonts w:ascii="Verdana" w:hAnsi="Verdana" w:cs="Verdana"/>
          <w:color w:val="17365D"/>
          <w:sz w:val="20"/>
        </w:rPr>
        <w:t xml:space="preserve">iani e stranieri, esordienti o già affermati. I racconti dovranno avere lunghezza minima tre cartelle e massima sei. La scadenza del concorso è fissata al 31 dicembre 2013. </w:t>
      </w:r>
    </w:p>
    <w:p w:rsidR="009B43A1" w:rsidRDefault="004A48B5">
      <w:pPr>
        <w:jc w:val="both"/>
      </w:pPr>
      <w:proofErr w:type="gramStart"/>
      <w:r>
        <w:rPr>
          <w:rFonts w:ascii="Verdana" w:hAnsi="Verdana" w:cs="Verdana"/>
          <w:color w:val="17365D"/>
          <w:sz w:val="20"/>
        </w:rPr>
        <w:t>l</w:t>
      </w:r>
      <w:proofErr w:type="gramEnd"/>
      <w:r>
        <w:rPr>
          <w:rFonts w:ascii="Verdana" w:hAnsi="Verdana" w:cs="Verdana"/>
          <w:color w:val="17365D"/>
          <w:sz w:val="20"/>
        </w:rPr>
        <w:t xml:space="preserve">l tema che gli autori sono invitati a porre al centro della loro prova narrativa </w:t>
      </w:r>
      <w:r>
        <w:rPr>
          <w:rFonts w:ascii="Verdana" w:hAnsi="Verdana" w:cs="Verdana"/>
          <w:color w:val="17365D"/>
          <w:sz w:val="20"/>
        </w:rPr>
        <w:t xml:space="preserve">è: </w:t>
      </w:r>
      <w:r>
        <w:rPr>
          <w:rFonts w:ascii="Verdana" w:hAnsi="Verdana" w:cs="Verdana"/>
          <w:b/>
          <w:color w:val="17365D"/>
          <w:sz w:val="20"/>
        </w:rPr>
        <w:t>la bellezza</w:t>
      </w:r>
      <w:r>
        <w:rPr>
          <w:rFonts w:ascii="Verdana" w:hAnsi="Verdana" w:cs="Verdana"/>
          <w:color w:val="17365D"/>
          <w:sz w:val="20"/>
        </w:rPr>
        <w:t>. Quello che ci si aspetta dagli autori è un’interpretazione profonda del concetto di bellezza, che sia legato non al piacevole, kantianamente parlando, ma al bello. Con ciò non si vuole negare la possibilità di scrivere anche di bellezze uma</w:t>
      </w:r>
      <w:r>
        <w:rPr>
          <w:rFonts w:ascii="Verdana" w:hAnsi="Verdana" w:cs="Verdana"/>
          <w:color w:val="17365D"/>
          <w:sz w:val="20"/>
        </w:rPr>
        <w:t xml:space="preserve">ne, ma sarebbe interessante riuscire a svelare un aspetto della bellezza inedito, non canonico e del tutto personale. La bellezza intesa dunque quale sensazione unica che ci </w:t>
      </w:r>
      <w:proofErr w:type="gramStart"/>
      <w:r>
        <w:rPr>
          <w:rFonts w:ascii="Verdana" w:hAnsi="Verdana" w:cs="Verdana"/>
          <w:color w:val="17365D"/>
          <w:sz w:val="20"/>
        </w:rPr>
        <w:t>permette</w:t>
      </w:r>
      <w:proofErr w:type="gramEnd"/>
      <w:r>
        <w:rPr>
          <w:rFonts w:ascii="Verdana" w:hAnsi="Verdana" w:cs="Verdana"/>
          <w:color w:val="17365D"/>
          <w:sz w:val="20"/>
        </w:rPr>
        <w:t xml:space="preserve"> di apprezzare ancora di più l’esistenza e il mondo che ci circonda. La be</w:t>
      </w:r>
      <w:r>
        <w:rPr>
          <w:rFonts w:ascii="Verdana" w:hAnsi="Verdana" w:cs="Verdana"/>
          <w:color w:val="17365D"/>
          <w:sz w:val="20"/>
        </w:rPr>
        <w:t xml:space="preserve">llezza di un paesaggio, la </w:t>
      </w:r>
      <w:proofErr w:type="gramStart"/>
      <w:r>
        <w:rPr>
          <w:rFonts w:ascii="Verdana" w:hAnsi="Verdana" w:cs="Verdana"/>
          <w:color w:val="17365D"/>
          <w:sz w:val="20"/>
        </w:rPr>
        <w:t>bellezza</w:t>
      </w:r>
      <w:proofErr w:type="gramEnd"/>
      <w:r>
        <w:rPr>
          <w:rFonts w:ascii="Verdana" w:hAnsi="Verdana" w:cs="Verdana"/>
          <w:color w:val="17365D"/>
          <w:sz w:val="20"/>
        </w:rPr>
        <w:t xml:space="preserve"> di un’opera d’arte, la bellezza di un semplice oggetto che ci attrae, la bellezza di una persona intesa in tutti i sensi.</w:t>
      </w:r>
    </w:p>
    <w:p w:rsidR="009B43A1" w:rsidRDefault="009B43A1">
      <w:pPr>
        <w:jc w:val="both"/>
      </w:pPr>
    </w:p>
    <w:p w:rsidR="009B43A1" w:rsidRDefault="004A48B5">
      <w:pPr>
        <w:jc w:val="both"/>
      </w:pPr>
      <w:r>
        <w:rPr>
          <w:rFonts w:ascii="Verdana" w:hAnsi="Verdana" w:cs="Verdana"/>
          <w:color w:val="990000"/>
          <w:sz w:val="20"/>
        </w:rPr>
        <w:t>Commissione</w:t>
      </w:r>
    </w:p>
    <w:p w:rsidR="009B43A1" w:rsidRDefault="004A48B5">
      <w:pPr>
        <w:jc w:val="both"/>
      </w:pPr>
      <w:r>
        <w:rPr>
          <w:rFonts w:ascii="Verdana" w:hAnsi="Verdana" w:cs="Verdana"/>
          <w:color w:val="17365D"/>
          <w:sz w:val="20"/>
        </w:rPr>
        <w:t xml:space="preserve">La valutazione delle opere sarà affidata a una giuria composta </w:t>
      </w:r>
      <w:proofErr w:type="gramStart"/>
      <w:r>
        <w:rPr>
          <w:rFonts w:ascii="Verdana" w:hAnsi="Verdana" w:cs="Verdana"/>
          <w:color w:val="17365D"/>
          <w:sz w:val="20"/>
        </w:rPr>
        <w:t>da</w:t>
      </w:r>
      <w:proofErr w:type="gramEnd"/>
      <w:r>
        <w:rPr>
          <w:rFonts w:ascii="Verdana" w:hAnsi="Verdana" w:cs="Verdana"/>
          <w:color w:val="17365D"/>
          <w:sz w:val="20"/>
        </w:rPr>
        <w:t xml:space="preserve"> membri provenienti da vari settori dell’editoria e della cultura: autori, editori, redattori, docenti, giornalisti.</w:t>
      </w:r>
    </w:p>
    <w:p w:rsidR="009B43A1" w:rsidRDefault="009B43A1">
      <w:pPr>
        <w:jc w:val="both"/>
      </w:pPr>
    </w:p>
    <w:p w:rsidR="009B43A1" w:rsidRDefault="004A48B5">
      <w:pPr>
        <w:jc w:val="both"/>
      </w:pPr>
      <w:r>
        <w:rPr>
          <w:rFonts w:ascii="Verdana" w:hAnsi="Verdana" w:cs="Verdana"/>
          <w:color w:val="990000"/>
          <w:sz w:val="20"/>
        </w:rPr>
        <w:t>Selezione</w:t>
      </w:r>
    </w:p>
    <w:p w:rsidR="009B43A1" w:rsidRDefault="004A48B5">
      <w:pPr>
        <w:jc w:val="both"/>
      </w:pPr>
      <w:r>
        <w:rPr>
          <w:rFonts w:ascii="Verdana" w:hAnsi="Verdana" w:cs="Verdana"/>
          <w:color w:val="17365D"/>
          <w:sz w:val="20"/>
        </w:rPr>
        <w:t>Gli scritti che arriveranno alla segreteria del Laboratorio Gut</w:t>
      </w:r>
      <w:r>
        <w:rPr>
          <w:rFonts w:ascii="Verdana" w:hAnsi="Verdana" w:cs="Verdana"/>
          <w:color w:val="17365D"/>
          <w:sz w:val="20"/>
        </w:rPr>
        <w:t xml:space="preserve">enberg, dopo essere stati registrati, saranno letti dai </w:t>
      </w:r>
      <w:proofErr w:type="gramStart"/>
      <w:r>
        <w:rPr>
          <w:rFonts w:ascii="Verdana" w:hAnsi="Verdana" w:cs="Verdana"/>
          <w:color w:val="17365D"/>
          <w:sz w:val="20"/>
        </w:rPr>
        <w:t>componenti</w:t>
      </w:r>
      <w:proofErr w:type="gramEnd"/>
      <w:r>
        <w:rPr>
          <w:rFonts w:ascii="Verdana" w:hAnsi="Verdana" w:cs="Verdana"/>
          <w:color w:val="17365D"/>
          <w:sz w:val="20"/>
        </w:rPr>
        <w:t xml:space="preserve"> del comitato di selezione in forma assolutamente anonima. I testi ritenuti idonei a partecipare al concorso saranno sottoposti al giudizio della giuria, che designerà il vincitore entro la </w:t>
      </w:r>
      <w:r>
        <w:rPr>
          <w:rFonts w:ascii="Verdana" w:hAnsi="Verdana" w:cs="Verdana"/>
          <w:color w:val="17365D"/>
          <w:sz w:val="20"/>
        </w:rPr>
        <w:t>rosa dei primi venti racconti classificati.</w:t>
      </w:r>
    </w:p>
    <w:p w:rsidR="009B43A1" w:rsidRDefault="009B43A1">
      <w:pPr>
        <w:jc w:val="both"/>
      </w:pPr>
    </w:p>
    <w:p w:rsidR="009B43A1" w:rsidRDefault="004A48B5">
      <w:pPr>
        <w:spacing w:before="100" w:after="100"/>
        <w:jc w:val="both"/>
      </w:pPr>
      <w:r>
        <w:rPr>
          <w:rFonts w:ascii="Verdana" w:hAnsi="Verdana" w:cs="Verdana"/>
          <w:color w:val="990000"/>
          <w:sz w:val="20"/>
        </w:rPr>
        <w:t>Premiazione</w:t>
      </w:r>
    </w:p>
    <w:p w:rsidR="009B43A1" w:rsidRDefault="004A48B5">
      <w:pPr>
        <w:spacing w:before="100" w:after="100"/>
        <w:jc w:val="both"/>
      </w:pPr>
      <w:r>
        <w:rPr>
          <w:rFonts w:ascii="Verdana" w:hAnsi="Verdana" w:cs="Verdana"/>
          <w:color w:val="17365D"/>
          <w:sz w:val="20"/>
        </w:rPr>
        <w:t xml:space="preserve">La premiazione dell’edizione 2013 avverrà a Roma. I racconti selezionati saranno oggetto di </w:t>
      </w:r>
      <w:proofErr w:type="gramStart"/>
      <w:r>
        <w:rPr>
          <w:rFonts w:ascii="Verdana" w:hAnsi="Verdana" w:cs="Verdana"/>
          <w:color w:val="17365D"/>
          <w:sz w:val="20"/>
        </w:rPr>
        <w:t>revisione</w:t>
      </w:r>
      <w:proofErr w:type="gramEnd"/>
      <w:r>
        <w:rPr>
          <w:rFonts w:ascii="Verdana" w:hAnsi="Verdana" w:cs="Verdana"/>
          <w:color w:val="17365D"/>
          <w:sz w:val="20"/>
        </w:rPr>
        <w:t xml:space="preserve"> (editing e redazione) e verranno quindi pubblicati in una raccolta edita da Laboratorio Gutenberg</w:t>
      </w:r>
      <w:r>
        <w:rPr>
          <w:rFonts w:ascii="Verdana" w:hAnsi="Verdana" w:cs="Verdana"/>
          <w:color w:val="17365D"/>
          <w:sz w:val="20"/>
        </w:rPr>
        <w:t>.</w:t>
      </w:r>
    </w:p>
    <w:p w:rsidR="009B43A1" w:rsidRDefault="009B43A1">
      <w:pPr>
        <w:jc w:val="both"/>
      </w:pPr>
    </w:p>
    <w:p w:rsidR="009B43A1" w:rsidRDefault="009B43A1">
      <w:pPr>
        <w:jc w:val="both"/>
      </w:pPr>
    </w:p>
    <w:p w:rsidR="009B43A1" w:rsidRDefault="009B43A1">
      <w:pPr>
        <w:jc w:val="both"/>
      </w:pPr>
    </w:p>
    <w:p w:rsidR="009B43A1" w:rsidRDefault="009B43A1">
      <w:pPr>
        <w:jc w:val="both"/>
      </w:pPr>
    </w:p>
    <w:p w:rsidR="009B43A1" w:rsidRDefault="004A48B5">
      <w:pPr>
        <w:jc w:val="center"/>
      </w:pPr>
      <w:proofErr w:type="gramStart"/>
      <w:r>
        <w:rPr>
          <w:rFonts w:ascii="Verdana" w:hAnsi="Verdana" w:cs="Verdana"/>
          <w:i/>
          <w:color w:val="003366"/>
          <w:sz w:val="20"/>
        </w:rPr>
        <w:t xml:space="preserve">Per informazioni: </w:t>
      </w:r>
      <w:r>
        <w:rPr>
          <w:rFonts w:ascii="Verdana" w:hAnsi="Verdana" w:cs="Verdana"/>
          <w:i/>
          <w:color w:val="0000FF"/>
          <w:sz w:val="20"/>
          <w:u w:val="single" w:color="0000FF"/>
        </w:rPr>
        <w:t>www.laboratoriogutenberg.it</w:t>
      </w:r>
      <w:r>
        <w:rPr>
          <w:rFonts w:ascii="Times" w:hAnsi="Times" w:cs="Times"/>
        </w:rPr>
        <w:t xml:space="preserve"> </w:t>
      </w:r>
      <w:r>
        <w:rPr>
          <w:rFonts w:ascii="Verdana" w:hAnsi="Verdana" w:cs="Verdana"/>
          <w:i/>
          <w:color w:val="003366"/>
          <w:sz w:val="20"/>
        </w:rPr>
        <w:t xml:space="preserve">E-mail: </w:t>
      </w:r>
      <w:r>
        <w:rPr>
          <w:rFonts w:ascii="Verdana" w:hAnsi="Verdana" w:cs="Verdana"/>
          <w:i/>
          <w:color w:val="0000FF"/>
          <w:sz w:val="20"/>
          <w:u w:val="single" w:color="0000FF"/>
        </w:rPr>
        <w:t>concorso@laboratoriogutenberg.it</w:t>
      </w:r>
    </w:p>
    <w:p w:rsidR="009B43A1" w:rsidRDefault="009B43A1">
      <w:pPr>
        <w:jc w:val="both"/>
      </w:pPr>
      <w:proofErr w:type="gramEnd"/>
    </w:p>
    <w:p w:rsidR="004A48B5" w:rsidRDefault="004A48B5"/>
    <w:p w:rsidR="004A48B5" w:rsidRDefault="004A48B5"/>
    <w:p w:rsidR="004A48B5" w:rsidRDefault="004A48B5"/>
    <w:p w:rsidR="004A48B5" w:rsidRDefault="004A48B5"/>
    <w:p w:rsidR="009B43A1" w:rsidRDefault="009B43A1"/>
    <w:p w:rsidR="009B43A1" w:rsidRDefault="004A48B5">
      <w:pPr>
        <w:jc w:val="center"/>
      </w:pPr>
      <w:r>
        <w:rPr>
          <w:rFonts w:ascii="Times New Roman" w:hAnsi="Times New Roman" w:cs="Times New Roman"/>
          <w:b/>
          <w:sz w:val="23"/>
          <w:u w:val="single"/>
        </w:rPr>
        <w:t>CONCORSO LETTERARIO LABORATORIO GUTENBERG 2013</w:t>
      </w:r>
    </w:p>
    <w:p w:rsidR="009B43A1" w:rsidRDefault="009B43A1">
      <w:pPr>
        <w:jc w:val="center"/>
      </w:pPr>
    </w:p>
    <w:p w:rsidR="009B43A1" w:rsidRDefault="004A48B5">
      <w:pPr>
        <w:jc w:val="center"/>
      </w:pPr>
      <w:r>
        <w:rPr>
          <w:rFonts w:ascii="Times New Roman" w:hAnsi="Times New Roman" w:cs="Times New Roman"/>
          <w:b/>
          <w:sz w:val="23"/>
        </w:rPr>
        <w:t>REGOLAMENTO</w:t>
      </w:r>
    </w:p>
    <w:p w:rsidR="009B43A1" w:rsidRDefault="009B43A1"/>
    <w:p w:rsidR="009B43A1" w:rsidRDefault="004A48B5">
      <w:pPr>
        <w:ind w:left="284"/>
        <w:jc w:val="both"/>
      </w:pPr>
      <w:r>
        <w:rPr>
          <w:rFonts w:ascii="Times New Roman" w:hAnsi="Times New Roman" w:cs="Times New Roman"/>
          <w:sz w:val="22"/>
        </w:rPr>
        <w:t>1.</w:t>
      </w:r>
      <w:r>
        <w:rPr>
          <w:rFonts w:ascii="Times New Roman" w:hAnsi="Times New Roman" w:cs="Times New Roman"/>
          <w:sz w:val="22"/>
        </w:rPr>
        <w:tab/>
      </w:r>
      <w:r>
        <w:rPr>
          <w:rFonts w:ascii="Times New Roman" w:hAnsi="Times New Roman" w:cs="Times New Roman"/>
          <w:sz w:val="22"/>
        </w:rPr>
        <w:t xml:space="preserve">Il concorso letterario “Laboratorio Gutenberg” è un </w:t>
      </w:r>
      <w:proofErr w:type="gramStart"/>
      <w:r>
        <w:rPr>
          <w:rFonts w:ascii="Times New Roman" w:hAnsi="Times New Roman" w:cs="Times New Roman"/>
          <w:sz w:val="22"/>
        </w:rPr>
        <w:t>concorso</w:t>
      </w:r>
      <w:proofErr w:type="gramEnd"/>
      <w:r>
        <w:rPr>
          <w:rFonts w:ascii="Times New Roman" w:hAnsi="Times New Roman" w:cs="Times New Roman"/>
          <w:sz w:val="22"/>
        </w:rPr>
        <w:t xml:space="preserve"> rivolto ad autori italiani e stranieri per racconti inediti scritti in lingua italiana. Possono partecipare sia scrittori affermati, sia esordienti.</w:t>
      </w:r>
    </w:p>
    <w:p w:rsidR="009B43A1" w:rsidRDefault="004A48B5">
      <w:pPr>
        <w:ind w:left="284"/>
        <w:jc w:val="both"/>
      </w:pPr>
      <w:r>
        <w:rPr>
          <w:rFonts w:ascii="Times New Roman" w:hAnsi="Times New Roman" w:cs="Times New Roman"/>
          <w:sz w:val="22"/>
        </w:rPr>
        <w:t>2.</w:t>
      </w:r>
      <w:r>
        <w:rPr>
          <w:rFonts w:ascii="Times New Roman" w:hAnsi="Times New Roman" w:cs="Times New Roman"/>
          <w:sz w:val="22"/>
        </w:rPr>
        <w:tab/>
      </w:r>
      <w:r>
        <w:rPr>
          <w:rFonts w:ascii="Times New Roman" w:hAnsi="Times New Roman" w:cs="Times New Roman"/>
          <w:sz w:val="22"/>
        </w:rPr>
        <w:t>Il titolo/tema del Concorso Letterario Laboratorio Gutenberg 2013 è “La bellezza”.</w:t>
      </w:r>
    </w:p>
    <w:p w:rsidR="009B43A1" w:rsidRDefault="004A48B5">
      <w:pPr>
        <w:ind w:left="284"/>
        <w:jc w:val="both"/>
      </w:pPr>
      <w:r>
        <w:rPr>
          <w:rFonts w:ascii="Times New Roman" w:hAnsi="Times New Roman" w:cs="Times New Roman"/>
          <w:sz w:val="22"/>
        </w:rPr>
        <w:t>3.</w:t>
      </w:r>
      <w:r>
        <w:rPr>
          <w:rFonts w:ascii="Times New Roman" w:hAnsi="Times New Roman" w:cs="Times New Roman"/>
          <w:sz w:val="22"/>
        </w:rPr>
        <w:tab/>
        <w:t xml:space="preserve">Le opere dovranno essere inedite e perciò non potranno essere rifacimenti, né riedizioni modificate di lavori </w:t>
      </w:r>
      <w:proofErr w:type="gramStart"/>
      <w:r>
        <w:rPr>
          <w:rFonts w:ascii="Times New Roman" w:hAnsi="Times New Roman" w:cs="Times New Roman"/>
          <w:sz w:val="22"/>
        </w:rPr>
        <w:t>precedentemente</w:t>
      </w:r>
      <w:proofErr w:type="gramEnd"/>
      <w:r>
        <w:rPr>
          <w:rFonts w:ascii="Times New Roman" w:hAnsi="Times New Roman" w:cs="Times New Roman"/>
          <w:sz w:val="22"/>
        </w:rPr>
        <w:t xml:space="preserve"> editi; fanno eccezione le opere pubblicate s</w:t>
      </w:r>
      <w:r>
        <w:rPr>
          <w:rFonts w:ascii="Times New Roman" w:hAnsi="Times New Roman" w:cs="Times New Roman"/>
          <w:sz w:val="22"/>
        </w:rPr>
        <w:t xml:space="preserve">ul web, purché vengano rimosse dal </w:t>
      </w:r>
      <w:proofErr w:type="gramStart"/>
      <w:r>
        <w:rPr>
          <w:rFonts w:ascii="Times New Roman" w:hAnsi="Times New Roman" w:cs="Times New Roman"/>
          <w:sz w:val="22"/>
        </w:rPr>
        <w:t>sito</w:t>
      </w:r>
      <w:proofErr w:type="gramEnd"/>
      <w:r>
        <w:rPr>
          <w:rFonts w:ascii="Times New Roman" w:hAnsi="Times New Roman" w:cs="Times New Roman"/>
          <w:sz w:val="22"/>
        </w:rPr>
        <w:t xml:space="preserve"> per tutta la durata del concorso, pena l’esclusione. La lunghezza dei racconti può raggiungere un massimo di 20.000 battute spazi inclusi (circa </w:t>
      </w:r>
      <w:proofErr w:type="gramStart"/>
      <w:r>
        <w:rPr>
          <w:rFonts w:ascii="Times New Roman" w:hAnsi="Times New Roman" w:cs="Times New Roman"/>
          <w:sz w:val="22"/>
        </w:rPr>
        <w:t>6</w:t>
      </w:r>
      <w:proofErr w:type="gramEnd"/>
      <w:r>
        <w:rPr>
          <w:rFonts w:ascii="Times New Roman" w:hAnsi="Times New Roman" w:cs="Times New Roman"/>
          <w:sz w:val="22"/>
        </w:rPr>
        <w:t xml:space="preserve"> pagine). Ogni autore potrà inviare più di un racconto.</w:t>
      </w:r>
    </w:p>
    <w:p w:rsidR="009B43A1" w:rsidRDefault="004A48B5">
      <w:pPr>
        <w:ind w:left="284"/>
        <w:jc w:val="both"/>
      </w:pPr>
      <w:r>
        <w:rPr>
          <w:rFonts w:ascii="Times New Roman" w:hAnsi="Times New Roman" w:cs="Times New Roman"/>
          <w:sz w:val="22"/>
        </w:rPr>
        <w:t>4.</w:t>
      </w:r>
      <w:r>
        <w:rPr>
          <w:rFonts w:ascii="Times New Roman" w:hAnsi="Times New Roman" w:cs="Times New Roman"/>
          <w:sz w:val="22"/>
        </w:rPr>
        <w:tab/>
        <w:t>Le opere do</w:t>
      </w:r>
      <w:r>
        <w:rPr>
          <w:rFonts w:ascii="Times New Roman" w:hAnsi="Times New Roman" w:cs="Times New Roman"/>
          <w:sz w:val="22"/>
        </w:rPr>
        <w:t>vranno essere inviate:</w:t>
      </w:r>
    </w:p>
    <w:p w:rsidR="009B43A1" w:rsidRDefault="004A48B5">
      <w:pPr>
        <w:ind w:left="720"/>
        <w:jc w:val="both"/>
      </w:pPr>
      <w:r>
        <w:rPr>
          <w:rFonts w:ascii="Times New Roman" w:hAnsi="Times New Roman" w:cs="Times New Roman"/>
          <w:sz w:val="22"/>
        </w:rPr>
        <w:tab/>
        <w:t>•</w:t>
      </w:r>
      <w:r>
        <w:rPr>
          <w:rFonts w:ascii="Times New Roman" w:hAnsi="Times New Roman" w:cs="Times New Roman"/>
          <w:sz w:val="22"/>
        </w:rPr>
        <w:tab/>
        <w:t>a</w:t>
      </w:r>
      <w:proofErr w:type="gramStart"/>
      <w:r>
        <w:rPr>
          <w:rFonts w:ascii="Times New Roman" w:hAnsi="Times New Roman" w:cs="Times New Roman"/>
          <w:sz w:val="22"/>
        </w:rPr>
        <w:t>)</w:t>
      </w:r>
      <w:proofErr w:type="gramEnd"/>
      <w:r>
        <w:rPr>
          <w:rFonts w:ascii="Times New Roman" w:hAnsi="Times New Roman" w:cs="Times New Roman"/>
          <w:sz w:val="22"/>
        </w:rPr>
        <w:tab/>
      </w:r>
      <w:proofErr w:type="gramStart"/>
      <w:r>
        <w:rPr>
          <w:rFonts w:ascii="Times New Roman" w:hAnsi="Times New Roman" w:cs="Times New Roman"/>
          <w:sz w:val="22"/>
        </w:rPr>
        <w:t>una</w:t>
      </w:r>
      <w:proofErr w:type="gramEnd"/>
      <w:r>
        <w:rPr>
          <w:rFonts w:ascii="Times New Roman" w:hAnsi="Times New Roman" w:cs="Times New Roman"/>
          <w:sz w:val="22"/>
        </w:rPr>
        <w:t xml:space="preserve"> copia in formato digitale salvata in formato .doc o .rtf e inviata via posta elettronica all’indirizzo </w:t>
      </w:r>
      <w:r>
        <w:rPr>
          <w:rFonts w:ascii="Times New Roman" w:hAnsi="Times New Roman" w:cs="Times New Roman"/>
          <w:color w:val="0000FF"/>
          <w:sz w:val="22"/>
          <w:u w:val="single" w:color="0000FF"/>
        </w:rPr>
        <w:t>concorso@laboratoriogutenberg.it</w:t>
      </w:r>
      <w:r>
        <w:rPr>
          <w:rFonts w:ascii="Times New Roman" w:hAnsi="Times New Roman" w:cs="Times New Roman"/>
          <w:sz w:val="22"/>
        </w:rPr>
        <w:t>. Il file del racconto allegato non dovrà contenere dati personali dell’autore. Nella pa</w:t>
      </w:r>
      <w:r>
        <w:rPr>
          <w:rFonts w:ascii="Times New Roman" w:hAnsi="Times New Roman" w:cs="Times New Roman"/>
          <w:sz w:val="22"/>
        </w:rPr>
        <w:t xml:space="preserve">gina </w:t>
      </w:r>
      <w:proofErr w:type="gramStart"/>
      <w:r>
        <w:rPr>
          <w:rFonts w:ascii="Times New Roman" w:hAnsi="Times New Roman" w:cs="Times New Roman"/>
          <w:sz w:val="22"/>
        </w:rPr>
        <w:t xml:space="preserve">della </w:t>
      </w:r>
      <w:proofErr w:type="gramEnd"/>
      <w:r>
        <w:rPr>
          <w:rFonts w:ascii="Times New Roman" w:hAnsi="Times New Roman" w:cs="Times New Roman"/>
          <w:sz w:val="22"/>
        </w:rPr>
        <w:t xml:space="preserve">e-mail invece, l’autore dovrà scrivere il titolo dell’opera, i propri dati personali (nome, cognome, data di nascita, indirizzo postale, telefono, e-mail). Dovrà seguire una breve dichiarazione </w:t>
      </w:r>
      <w:proofErr w:type="gramStart"/>
      <w:r>
        <w:rPr>
          <w:rFonts w:ascii="Times New Roman" w:hAnsi="Times New Roman" w:cs="Times New Roman"/>
          <w:sz w:val="22"/>
        </w:rPr>
        <w:t xml:space="preserve">di </w:t>
      </w:r>
      <w:proofErr w:type="gramEnd"/>
      <w:r>
        <w:rPr>
          <w:rFonts w:ascii="Times New Roman" w:hAnsi="Times New Roman" w:cs="Times New Roman"/>
          <w:sz w:val="22"/>
        </w:rPr>
        <w:t>inedicità dell’opera e inoltre la dichiarazione:</w:t>
      </w:r>
      <w:r>
        <w:rPr>
          <w:rFonts w:ascii="Times New Roman" w:hAnsi="Times New Roman" w:cs="Times New Roman"/>
          <w:sz w:val="22"/>
        </w:rPr>
        <w:t xml:space="preserve"> “Ai sensi del D.Lgs. 196/2003 a tutela della privacy, autorizzo espressamente il Laboratorio Gutenberg al trattamento dei miei dati personali”;</w:t>
      </w:r>
    </w:p>
    <w:p w:rsidR="009B43A1" w:rsidRDefault="004A48B5">
      <w:pPr>
        <w:ind w:left="720"/>
        <w:jc w:val="both"/>
      </w:pPr>
      <w:r>
        <w:rPr>
          <w:rFonts w:ascii="Times New Roman" w:hAnsi="Times New Roman" w:cs="Times New Roman"/>
          <w:sz w:val="22"/>
        </w:rPr>
        <w:tab/>
        <w:t>•</w:t>
      </w:r>
      <w:r>
        <w:rPr>
          <w:rFonts w:ascii="Times New Roman" w:hAnsi="Times New Roman" w:cs="Times New Roman"/>
          <w:sz w:val="22"/>
        </w:rPr>
        <w:tab/>
        <w:t>b</w:t>
      </w:r>
      <w:proofErr w:type="gramStart"/>
      <w:r>
        <w:rPr>
          <w:rFonts w:ascii="Times New Roman" w:hAnsi="Times New Roman" w:cs="Times New Roman"/>
          <w:sz w:val="22"/>
        </w:rPr>
        <w:t>)</w:t>
      </w:r>
      <w:proofErr w:type="gramEnd"/>
      <w:r>
        <w:rPr>
          <w:rFonts w:ascii="Times New Roman" w:hAnsi="Times New Roman" w:cs="Times New Roman"/>
          <w:sz w:val="22"/>
        </w:rPr>
        <w:tab/>
      </w:r>
      <w:proofErr w:type="gramStart"/>
      <w:r>
        <w:rPr>
          <w:rFonts w:ascii="Times New Roman" w:hAnsi="Times New Roman" w:cs="Times New Roman"/>
          <w:sz w:val="22"/>
        </w:rPr>
        <w:t>l’</w:t>
      </w:r>
      <w:proofErr w:type="gramEnd"/>
      <w:r>
        <w:rPr>
          <w:rFonts w:ascii="Times New Roman" w:hAnsi="Times New Roman" w:cs="Times New Roman"/>
          <w:sz w:val="22"/>
        </w:rPr>
        <w:t>altra copia in cartaceo per posta prioritaria (no raccomandata), che riporti sulla busta, oltre ai dati</w:t>
      </w:r>
      <w:r>
        <w:rPr>
          <w:rFonts w:ascii="Times New Roman" w:hAnsi="Times New Roman" w:cs="Times New Roman"/>
          <w:sz w:val="22"/>
        </w:rPr>
        <w:t xml:space="preserve"> dell’autore, l’indicazione “Concorso letterario Laboratorio Gutenberg”, all’indirizzo: via Attilio Friggeri 144, 00136 Roma. Unitamente al racconto, è necessario scaricare e/o stampare il presente regolamento dal sito del Laboratorio Gutenberg (sezione do</w:t>
      </w:r>
      <w:r>
        <w:rPr>
          <w:rFonts w:ascii="Times New Roman" w:hAnsi="Times New Roman" w:cs="Times New Roman"/>
          <w:sz w:val="22"/>
        </w:rPr>
        <w:t>wnload) e inserirlo nella busta dopo averlo firmato. Il mancato invio del regolamento firmato comporta l’esclusione dal concorso.</w:t>
      </w:r>
    </w:p>
    <w:p w:rsidR="009B43A1" w:rsidRDefault="004A48B5">
      <w:pPr>
        <w:ind w:left="284"/>
        <w:jc w:val="both"/>
      </w:pPr>
      <w:r>
        <w:rPr>
          <w:rFonts w:ascii="Times New Roman" w:hAnsi="Times New Roman" w:cs="Times New Roman"/>
          <w:sz w:val="22"/>
        </w:rPr>
        <w:t>5.</w:t>
      </w:r>
      <w:r>
        <w:rPr>
          <w:rFonts w:ascii="Times New Roman" w:hAnsi="Times New Roman" w:cs="Times New Roman"/>
          <w:sz w:val="22"/>
        </w:rPr>
        <w:tab/>
      </w:r>
      <w:proofErr w:type="gramStart"/>
      <w:r>
        <w:rPr>
          <w:rFonts w:ascii="Times New Roman" w:hAnsi="Times New Roman" w:cs="Times New Roman"/>
          <w:sz w:val="22"/>
        </w:rPr>
        <w:t>Ai concorrenti è richiesto un contributo di lettura di € 10,00 per la partecipazione al concorso, per ogni racconto inviato</w:t>
      </w:r>
      <w:r>
        <w:rPr>
          <w:rFonts w:ascii="Times New Roman" w:hAnsi="Times New Roman" w:cs="Times New Roman"/>
          <w:sz w:val="22"/>
        </w:rPr>
        <w:t>, da versare tramite bonifico bancario intestato a: Associazione Laboratorio Gutenberg, IBAN: IT29N0760103200000092959899 oppure tramite bollettino sul conto corrente N°92959899.</w:t>
      </w:r>
      <w:proofErr w:type="gramEnd"/>
      <w:r>
        <w:rPr>
          <w:rFonts w:ascii="Times New Roman" w:hAnsi="Times New Roman" w:cs="Times New Roman"/>
          <w:sz w:val="22"/>
        </w:rPr>
        <w:t xml:space="preserve"> Una copia della ricevuta di versamento dovrà essere inviata insieme al regola</w:t>
      </w:r>
      <w:r>
        <w:rPr>
          <w:rFonts w:ascii="Times New Roman" w:hAnsi="Times New Roman" w:cs="Times New Roman"/>
          <w:sz w:val="22"/>
        </w:rPr>
        <w:t>mento firmato. Le opere dovranno essere inviate (per posta elettronica e in cartaceo), entro la data del 31/12/2013.</w:t>
      </w:r>
    </w:p>
    <w:p w:rsidR="009B43A1" w:rsidRDefault="004A48B5">
      <w:pPr>
        <w:ind w:left="284"/>
        <w:jc w:val="both"/>
      </w:pPr>
      <w:r>
        <w:rPr>
          <w:rFonts w:ascii="Times New Roman" w:hAnsi="Times New Roman" w:cs="Times New Roman"/>
          <w:sz w:val="22"/>
        </w:rPr>
        <w:t>6.</w:t>
      </w:r>
      <w:r>
        <w:rPr>
          <w:rFonts w:ascii="Times New Roman" w:hAnsi="Times New Roman" w:cs="Times New Roman"/>
          <w:sz w:val="22"/>
        </w:rPr>
        <w:tab/>
        <w:t xml:space="preserve">Le opere arrivate saranno lette in prima </w:t>
      </w:r>
      <w:proofErr w:type="gramStart"/>
      <w:r>
        <w:rPr>
          <w:rFonts w:ascii="Times New Roman" w:hAnsi="Times New Roman" w:cs="Times New Roman"/>
          <w:sz w:val="22"/>
        </w:rPr>
        <w:t>istanza</w:t>
      </w:r>
      <w:proofErr w:type="gramEnd"/>
      <w:r>
        <w:rPr>
          <w:rFonts w:ascii="Times New Roman" w:hAnsi="Times New Roman" w:cs="Times New Roman"/>
          <w:sz w:val="22"/>
        </w:rPr>
        <w:t xml:space="preserve"> da un comitato di lettori che vaglierà la rispondenza delle stesse al tema proposto. Le</w:t>
      </w:r>
      <w:r>
        <w:rPr>
          <w:rFonts w:ascii="Times New Roman" w:hAnsi="Times New Roman" w:cs="Times New Roman"/>
          <w:sz w:val="22"/>
        </w:rPr>
        <w:t xml:space="preserve"> opere giudicate idonee a partecipare, </w:t>
      </w:r>
      <w:proofErr w:type="gramStart"/>
      <w:r>
        <w:rPr>
          <w:rFonts w:ascii="Times New Roman" w:hAnsi="Times New Roman" w:cs="Times New Roman"/>
          <w:sz w:val="22"/>
        </w:rPr>
        <w:t>verranno</w:t>
      </w:r>
      <w:proofErr w:type="gramEnd"/>
      <w:r>
        <w:rPr>
          <w:rFonts w:ascii="Times New Roman" w:hAnsi="Times New Roman" w:cs="Times New Roman"/>
          <w:sz w:val="22"/>
        </w:rPr>
        <w:t xml:space="preserve"> sottoposte a un comitato di lettori che dovrà stabilire una rosa di 20 finalisti e nominare un vincitore. Il giudizio del comitato è insindacabile. </w:t>
      </w:r>
      <w:proofErr w:type="gramStart"/>
      <w:r>
        <w:rPr>
          <w:rFonts w:ascii="Times New Roman" w:hAnsi="Times New Roman" w:cs="Times New Roman"/>
          <w:sz w:val="22"/>
        </w:rPr>
        <w:t>Farà</w:t>
      </w:r>
      <w:proofErr w:type="gramEnd"/>
      <w:r>
        <w:rPr>
          <w:rFonts w:ascii="Times New Roman" w:hAnsi="Times New Roman" w:cs="Times New Roman"/>
          <w:sz w:val="22"/>
        </w:rPr>
        <w:t xml:space="preserve"> seguito la comunicazione personale agli autori selezion</w:t>
      </w:r>
      <w:r>
        <w:rPr>
          <w:rFonts w:ascii="Times New Roman" w:hAnsi="Times New Roman" w:cs="Times New Roman"/>
          <w:sz w:val="22"/>
        </w:rPr>
        <w:t>ati e candidati al primo premio.</w:t>
      </w:r>
    </w:p>
    <w:p w:rsidR="009B43A1" w:rsidRDefault="004A48B5">
      <w:pPr>
        <w:ind w:left="284"/>
        <w:jc w:val="both"/>
      </w:pPr>
      <w:r>
        <w:rPr>
          <w:rFonts w:ascii="Times New Roman" w:hAnsi="Times New Roman" w:cs="Times New Roman"/>
          <w:sz w:val="22"/>
        </w:rPr>
        <w:t>7.</w:t>
      </w:r>
      <w:r>
        <w:rPr>
          <w:rFonts w:ascii="Times New Roman" w:hAnsi="Times New Roman" w:cs="Times New Roman"/>
          <w:sz w:val="22"/>
        </w:rPr>
        <w:tab/>
        <w:t xml:space="preserve">Le opere inviate non saranno restituite. La semplice partecipazione al Concorso costituisce autorizzazione alla pubblicazione, all’utilizzo dei dati anagrafici dell’autore ai fini di comunicazioni </w:t>
      </w:r>
      <w:proofErr w:type="gramStart"/>
      <w:r>
        <w:rPr>
          <w:rFonts w:ascii="Times New Roman" w:hAnsi="Times New Roman" w:cs="Times New Roman"/>
          <w:sz w:val="22"/>
        </w:rPr>
        <w:t>relative al</w:t>
      </w:r>
      <w:proofErr w:type="gramEnd"/>
      <w:r>
        <w:rPr>
          <w:rFonts w:ascii="Times New Roman" w:hAnsi="Times New Roman" w:cs="Times New Roman"/>
          <w:sz w:val="22"/>
        </w:rPr>
        <w:t xml:space="preserve"> Concorso. I</w:t>
      </w:r>
      <w:r>
        <w:rPr>
          <w:rFonts w:ascii="Times New Roman" w:hAnsi="Times New Roman" w:cs="Times New Roman"/>
          <w:sz w:val="22"/>
        </w:rPr>
        <w:t>noltre gli autori, accettando il presente regolamento, rinunciano a qualsiasi pretesa economica per profitti derivanti dalle vendite del libro o rivista in cui sarà pubblicato il proprio racconto. L’associazione Laboratorio Gutenberg inoltre, potrà utilizz</w:t>
      </w:r>
      <w:r>
        <w:rPr>
          <w:rFonts w:ascii="Times New Roman" w:hAnsi="Times New Roman" w:cs="Times New Roman"/>
          <w:sz w:val="22"/>
        </w:rPr>
        <w:t>are i racconti inviati al concorso come testi per rappresentazioni teatrali e audiolibri. In ogni caso gli autori saranno liberi di utilizzare i propri scritti anche per altri scopi.</w:t>
      </w:r>
    </w:p>
    <w:p w:rsidR="009B43A1" w:rsidRDefault="004A48B5">
      <w:pPr>
        <w:ind w:left="284"/>
        <w:jc w:val="both"/>
      </w:pPr>
      <w:r>
        <w:rPr>
          <w:rFonts w:ascii="Times New Roman" w:hAnsi="Times New Roman" w:cs="Times New Roman"/>
          <w:sz w:val="22"/>
        </w:rPr>
        <w:t>8.</w:t>
      </w:r>
      <w:r>
        <w:rPr>
          <w:rFonts w:ascii="Times New Roman" w:hAnsi="Times New Roman" w:cs="Times New Roman"/>
          <w:sz w:val="22"/>
        </w:rPr>
        <w:tab/>
        <w:t xml:space="preserve">Per il vincitore, sono previsti un premio di € 100 in </w:t>
      </w:r>
      <w:proofErr w:type="gramStart"/>
      <w:r>
        <w:rPr>
          <w:rFonts w:ascii="Times New Roman" w:hAnsi="Times New Roman" w:cs="Times New Roman"/>
          <w:sz w:val="22"/>
        </w:rPr>
        <w:t>buono</w:t>
      </w:r>
      <w:proofErr w:type="gramEnd"/>
      <w:r>
        <w:rPr>
          <w:rFonts w:ascii="Times New Roman" w:hAnsi="Times New Roman" w:cs="Times New Roman"/>
          <w:sz w:val="22"/>
        </w:rPr>
        <w:t xml:space="preserve"> acquisto l</w:t>
      </w:r>
      <w:r>
        <w:rPr>
          <w:rFonts w:ascii="Times New Roman" w:hAnsi="Times New Roman" w:cs="Times New Roman"/>
          <w:sz w:val="22"/>
        </w:rPr>
        <w:t>ibri e la pubblicazione del racconto in una raccolta contenente le prime 20 opere selezionate, nelle edizioni del Laboratorio Gutenberg. In ogni caso l’avvenuta selezione delle opere non comporta alcun obbligo per il Laboratorio Gutenberg, che si riserva l</w:t>
      </w:r>
      <w:r>
        <w:rPr>
          <w:rFonts w:ascii="Times New Roman" w:hAnsi="Times New Roman" w:cs="Times New Roman"/>
          <w:sz w:val="22"/>
        </w:rPr>
        <w:t>a facoltà di pubblicazione totale o parziale delle opere. I titoli e i nomi degli autori selezionati saranno pubblicati sul sito del Laboratorio Gutenberg in concomitanza con la data della premiazione.</w:t>
      </w:r>
    </w:p>
    <w:p w:rsidR="009B43A1" w:rsidRDefault="004A48B5">
      <w:pPr>
        <w:ind w:left="284"/>
        <w:jc w:val="both"/>
      </w:pPr>
      <w:r>
        <w:rPr>
          <w:rFonts w:ascii="Times New Roman" w:hAnsi="Times New Roman" w:cs="Times New Roman"/>
          <w:sz w:val="22"/>
        </w:rPr>
        <w:t>9.</w:t>
      </w:r>
      <w:r>
        <w:rPr>
          <w:rFonts w:ascii="Times New Roman" w:hAnsi="Times New Roman" w:cs="Times New Roman"/>
          <w:sz w:val="22"/>
        </w:rPr>
        <w:tab/>
        <w:t>La premiazione avverrà a Roma nel mese di aprile 20</w:t>
      </w:r>
      <w:r>
        <w:rPr>
          <w:rFonts w:ascii="Times New Roman" w:hAnsi="Times New Roman" w:cs="Times New Roman"/>
          <w:sz w:val="22"/>
        </w:rPr>
        <w:t>14, in luogo e data da destinarsi.</w:t>
      </w:r>
    </w:p>
    <w:p w:rsidR="009B43A1" w:rsidRDefault="009B43A1">
      <w:pPr>
        <w:spacing w:after="120"/>
        <w:jc w:val="both"/>
      </w:pPr>
    </w:p>
    <w:p w:rsidR="009B43A1" w:rsidRDefault="009B43A1">
      <w:pPr>
        <w:spacing w:after="120"/>
        <w:jc w:val="both"/>
      </w:pPr>
    </w:p>
    <w:p w:rsidR="009B43A1" w:rsidRDefault="009B43A1">
      <w:pPr>
        <w:spacing w:after="120"/>
        <w:jc w:val="both"/>
      </w:pPr>
    </w:p>
    <w:p w:rsidR="009B43A1" w:rsidRDefault="004A48B5">
      <w:pPr>
        <w:spacing w:after="120"/>
        <w:jc w:val="both"/>
      </w:pPr>
      <w:r>
        <w:rPr>
          <w:rFonts w:ascii="Times New Roman" w:hAnsi="Times New Roman" w:cs="Times New Roman"/>
          <w:sz w:val="22"/>
        </w:rPr>
        <w:t xml:space="preserve">Data__________________ </w:t>
      </w:r>
      <w:r>
        <w:rPr>
          <w:rFonts w:ascii="Times New Roman" w:hAnsi="Times New Roman" w:cs="Times New Roman"/>
          <w:sz w:val="22"/>
        </w:rPr>
        <w:tab/>
      </w:r>
      <w:r>
        <w:rPr>
          <w:rFonts w:ascii="Times New Roman" w:hAnsi="Times New Roman" w:cs="Times New Roman"/>
          <w:sz w:val="22"/>
        </w:rPr>
        <w:tab/>
        <w:t>Firma_____________________________________________</w:t>
      </w:r>
    </w:p>
    <w:p w:rsidR="009B43A1" w:rsidRDefault="009B43A1"/>
    <w:sectPr w:rsidR="009B43A1" w:rsidSect="009B43A1">
      <w:pgSz w:w="11900" w:h="16840"/>
      <w:pgMar w:top="1417" w:right="1134" w:bottom="1134" w:left="113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oNotTrackMoves/>
  <w:defaultTabStop w:val="708"/>
  <w:hyphenationZone w:val="283"/>
  <w:characterSpacingControl w:val="doNotCompress"/>
  <w:compat>
    <w:useFELayout/>
  </w:compat>
  <w:rsids>
    <w:rsidRoot w:val="009B43A1"/>
    <w:rsid w:val="004A48B5"/>
    <w:rsid w:val="009B43A1"/>
  </w:rsids>
  <m:mathPr>
    <m:mathFont m:val="Times New Roman"/>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CocoaOOXMLWriter/1138.51</generator>
</meta>
</file>

<file path=customXml/itemProps1.xml><?xml version="1.0" encoding="utf-8"?>
<ds:datastoreItem xmlns:ds="http://schemas.openxmlformats.org/officeDocument/2006/customXml" ds:itemID="{2508BABA-18B5-E942-B76E-A4C0776197A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5246</Characters>
  <Application>Microsoft Word 12.0.0</Application>
  <DocSecurity>0</DocSecurity>
  <Lines>43</Lines>
  <Paragraphs>10</Paragraphs>
  <ScaleCrop>false</ScaleCrop>
  <Company>TOSHIBA</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Sajeva</dc:creator>
  <cp:lastModifiedBy>Fabio Sajeva</cp:lastModifiedBy>
  <cp:revision>2</cp:revision>
  <dcterms:created xsi:type="dcterms:W3CDTF">2013-10-09T13:15:00Z</dcterms:created>
  <dcterms:modified xsi:type="dcterms:W3CDTF">2013-10-09T13:15:00Z</dcterms:modified>
</cp:coreProperties>
</file>